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31" w:rsidRPr="00223BD3" w:rsidRDefault="00223BD3" w:rsidP="00223BD3">
      <w:pPr>
        <w:jc w:val="center"/>
        <w:rPr>
          <w:b/>
        </w:rPr>
      </w:pPr>
      <w:r w:rsidRPr="00223BD3">
        <w:rPr>
          <w:b/>
        </w:rPr>
        <w:t>Western Ohio NSDA District Tournament</w:t>
      </w:r>
    </w:p>
    <w:p w:rsidR="00D97D0F" w:rsidRDefault="000C5562" w:rsidP="00D97D0F">
      <w:pPr>
        <w:jc w:val="center"/>
        <w:rPr>
          <w:b/>
        </w:rPr>
      </w:pPr>
      <w:r>
        <w:rPr>
          <w:b/>
        </w:rPr>
        <w:t>February 20-21, 2026</w:t>
      </w:r>
    </w:p>
    <w:p w:rsidR="00D97D0F" w:rsidRDefault="000C5562" w:rsidP="00D97D0F">
      <w:pPr>
        <w:jc w:val="center"/>
        <w:rPr>
          <w:b/>
        </w:rPr>
      </w:pPr>
      <w:r>
        <w:rPr>
          <w:b/>
        </w:rPr>
        <w:t>Sylvania Northview</w:t>
      </w:r>
      <w:r w:rsidR="007B58E0">
        <w:rPr>
          <w:b/>
        </w:rPr>
        <w:t xml:space="preserve"> High School</w:t>
      </w:r>
    </w:p>
    <w:p w:rsidR="00223BD3" w:rsidRDefault="00223BD3" w:rsidP="00223BD3"/>
    <w:p w:rsidR="00223BD3" w:rsidRDefault="00223BD3" w:rsidP="00223BD3">
      <w:r>
        <w:t>Greetings Coaches:</w:t>
      </w:r>
    </w:p>
    <w:p w:rsidR="00223BD3" w:rsidRDefault="00223BD3" w:rsidP="00223BD3">
      <w:r>
        <w:t>We are extremely excited about the upcoming tourn</w:t>
      </w:r>
      <w:r w:rsidR="00D54E94">
        <w:t>ament series for Western Ohio.  Please read the information here carefully.</w:t>
      </w:r>
    </w:p>
    <w:p w:rsidR="00D54E94" w:rsidRDefault="00D54E94" w:rsidP="00223BD3"/>
    <w:p w:rsidR="00223BD3" w:rsidRDefault="00223BD3" w:rsidP="00223BD3">
      <w:r>
        <w:t>Tournament Specifics:</w:t>
      </w:r>
      <w:r>
        <w:tab/>
      </w:r>
      <w:r>
        <w:tab/>
        <w:t xml:space="preserve">February </w:t>
      </w:r>
      <w:r w:rsidR="000C5562">
        <w:t>20-21, 2026</w:t>
      </w:r>
    </w:p>
    <w:p w:rsidR="00223BD3" w:rsidRDefault="00223BD3" w:rsidP="00223BD3">
      <w:r>
        <w:tab/>
      </w:r>
      <w:r>
        <w:tab/>
      </w:r>
      <w:r>
        <w:tab/>
      </w:r>
      <w:r>
        <w:tab/>
      </w:r>
      <w:r w:rsidR="000C5562">
        <w:t>Sylvania Northview</w:t>
      </w:r>
      <w:r w:rsidR="00D54E94">
        <w:t xml:space="preserve"> High School</w:t>
      </w:r>
    </w:p>
    <w:p w:rsidR="00223BD3" w:rsidRDefault="00223BD3" w:rsidP="00223BD3"/>
    <w:p w:rsidR="00223BD3" w:rsidRDefault="00D54E94" w:rsidP="00A9396F">
      <w:pPr>
        <w:ind w:left="2880" w:hanging="2880"/>
      </w:pPr>
      <w:r>
        <w:t>Tournament Format:</w:t>
      </w:r>
      <w:r>
        <w:tab/>
      </w:r>
      <w:r w:rsidR="00A9396F">
        <w:t>I would strongly recommend that coaches review the material in the Unified Manual for operating procedures.  It can be found at the following link.</w:t>
      </w:r>
    </w:p>
    <w:p w:rsidR="00D54E94" w:rsidRDefault="00937873" w:rsidP="00223BD3">
      <w:hyperlink r:id="rId4" w:history="1">
        <w:r w:rsidR="00D54E94" w:rsidRPr="00000220">
          <w:rPr>
            <w:rStyle w:val="Hyperlink"/>
          </w:rPr>
          <w:t>https://www.speechanddebate.org/high-school-unified-manual/</w:t>
        </w:r>
      </w:hyperlink>
    </w:p>
    <w:p w:rsidR="00223BD3" w:rsidRDefault="008654C9" w:rsidP="00223BD3">
      <w:r>
        <w:t>In debate – one judge will be used for all preliminary rounds and three will be used in the single elimination rounds.  Number of preliminary/elimination rounds will be set after registration is closed. This will be based upon registration numbers and will be shared prior to the start of the tournament.</w:t>
      </w:r>
    </w:p>
    <w:p w:rsidR="008654C9" w:rsidRDefault="008654C9" w:rsidP="00223BD3"/>
    <w:p w:rsidR="00B724DA" w:rsidRDefault="00B724DA" w:rsidP="00223BD3">
      <w:r>
        <w:t>Registration:</w:t>
      </w:r>
      <w:r>
        <w:tab/>
      </w:r>
      <w:r>
        <w:tab/>
      </w:r>
      <w:r>
        <w:tab/>
        <w:t>Deadline to enter all eligible students into the tournament via</w:t>
      </w:r>
    </w:p>
    <w:p w:rsidR="00B724DA" w:rsidRDefault="00B724DA" w:rsidP="00223BD3">
      <w:r>
        <w:tab/>
      </w:r>
      <w:r>
        <w:tab/>
      </w:r>
      <w:r>
        <w:tab/>
      </w:r>
      <w:r>
        <w:tab/>
      </w:r>
      <w:proofErr w:type="spellStart"/>
      <w:r>
        <w:t>Sp</w:t>
      </w:r>
      <w:r w:rsidR="00D54E94">
        <w:t>eechwire</w:t>
      </w:r>
      <w:proofErr w:type="spellEnd"/>
      <w:r w:rsidR="00D54E94">
        <w:t xml:space="preserve"> is Sat</w:t>
      </w:r>
      <w:r w:rsidR="00D97D0F">
        <w:t>urda</w:t>
      </w:r>
      <w:r w:rsidR="007B58E0">
        <w:t>y Fe</w:t>
      </w:r>
      <w:r w:rsidR="000C5562">
        <w:t>bruary 14</w:t>
      </w:r>
      <w:r w:rsidRPr="00B724DA">
        <w:rPr>
          <w:vertAlign w:val="superscript"/>
        </w:rPr>
        <w:t>th</w:t>
      </w:r>
      <w:r>
        <w:t xml:space="preserve"> @ 8am.  All judges should be </w:t>
      </w:r>
    </w:p>
    <w:p w:rsidR="00B724DA" w:rsidRDefault="00B724DA" w:rsidP="00223BD3">
      <w:r>
        <w:tab/>
      </w:r>
      <w:r>
        <w:tab/>
      </w:r>
      <w:r>
        <w:tab/>
      </w:r>
      <w:r>
        <w:tab/>
        <w:t>entered at that time as well.</w:t>
      </w:r>
    </w:p>
    <w:p w:rsidR="00223BD3" w:rsidRDefault="00223BD3" w:rsidP="00223BD3">
      <w:r>
        <w:tab/>
      </w:r>
      <w:r>
        <w:tab/>
      </w:r>
      <w:r>
        <w:tab/>
      </w:r>
      <w:r>
        <w:tab/>
      </w:r>
    </w:p>
    <w:p w:rsidR="00223BD3" w:rsidRDefault="00223BD3" w:rsidP="00223BD3">
      <w:r>
        <w:t>Registration:</w:t>
      </w:r>
      <w:r>
        <w:tab/>
      </w:r>
      <w:r>
        <w:tab/>
      </w:r>
      <w:r>
        <w:tab/>
        <w:t xml:space="preserve">We will be registering and scheduling using </w:t>
      </w:r>
      <w:proofErr w:type="spellStart"/>
      <w:r>
        <w:t>Speechwire</w:t>
      </w:r>
      <w:proofErr w:type="spellEnd"/>
      <w:r>
        <w:t xml:space="preserve"> </w:t>
      </w:r>
      <w:r w:rsidR="00D97D0F">
        <w:t xml:space="preserve">again </w:t>
      </w:r>
      <w:r>
        <w:t>this year.</w:t>
      </w:r>
    </w:p>
    <w:p w:rsidR="00223BD3" w:rsidRDefault="00223BD3" w:rsidP="00223BD3">
      <w:r>
        <w:tab/>
      </w:r>
      <w:r>
        <w:tab/>
      </w:r>
      <w:r>
        <w:tab/>
      </w:r>
      <w:r>
        <w:tab/>
        <w:t xml:space="preserve">Please be sure to make sure that your NSDA account is linked with </w:t>
      </w:r>
    </w:p>
    <w:p w:rsidR="008654C9" w:rsidRDefault="00223BD3" w:rsidP="00481E57">
      <w:pPr>
        <w:ind w:left="2880"/>
      </w:pPr>
      <w:proofErr w:type="spellStart"/>
      <w:r>
        <w:t>Speechwire</w:t>
      </w:r>
      <w:proofErr w:type="spellEnd"/>
      <w:r>
        <w:t xml:space="preserve">.  This is EXTREMELY important.  Results from the district tournament will be posted this way!  If </w:t>
      </w:r>
      <w:r w:rsidR="008654C9">
        <w:t>you haven’t linke</w:t>
      </w:r>
      <w:r w:rsidR="00D54E94">
        <w:t>d your results – results can now</w:t>
      </w:r>
      <w:r w:rsidR="008654C9">
        <w:t xml:space="preserve"> be posted.  </w:t>
      </w:r>
    </w:p>
    <w:p w:rsidR="008654C9" w:rsidRDefault="008654C9" w:rsidP="00223BD3">
      <w:pPr>
        <w:ind w:left="2880"/>
      </w:pPr>
    </w:p>
    <w:p w:rsidR="00D54E94" w:rsidRDefault="00D54E94" w:rsidP="00223BD3">
      <w:pPr>
        <w:ind w:left="2880"/>
      </w:pPr>
    </w:p>
    <w:p w:rsidR="00D54E94" w:rsidRDefault="00D54E94" w:rsidP="00223BD3">
      <w:pPr>
        <w:ind w:left="2880"/>
      </w:pPr>
    </w:p>
    <w:p w:rsidR="008654C9" w:rsidRDefault="008654C9" w:rsidP="00223BD3">
      <w:pPr>
        <w:ind w:left="2880"/>
      </w:pPr>
      <w:r>
        <w:lastRenderedPageBreak/>
        <w:t xml:space="preserve">To do this – Log into </w:t>
      </w:r>
      <w:proofErr w:type="spellStart"/>
      <w:r>
        <w:t>Speechwire</w:t>
      </w:r>
      <w:proofErr w:type="spellEnd"/>
      <w:r>
        <w:t xml:space="preserve"> – and scroll to the bottom – and you will see:</w:t>
      </w:r>
    </w:p>
    <w:p w:rsidR="008654C9" w:rsidRDefault="008654C9" w:rsidP="008654C9">
      <w:pPr>
        <w:pStyle w:val="sectiontitle"/>
        <w:pBdr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</w:pBdr>
        <w:spacing w:before="165" w:beforeAutospacing="0" w:after="165" w:afterAutospacing="0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Account settings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8654C9" w:rsidTr="008654C9">
        <w:tc>
          <w:tcPr>
            <w:tcW w:w="1500" w:type="dxa"/>
            <w:hideMark/>
          </w:tcPr>
          <w:p w:rsidR="008654C9" w:rsidRDefault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99"/>
                <w:sz w:val="21"/>
                <w:szCs w:val="21"/>
              </w:rPr>
              <w:drawing>
                <wp:inline distT="0" distB="0" distL="0" distR="0">
                  <wp:extent cx="609600" cy="609600"/>
                  <wp:effectExtent l="0" t="0" r="0" b="0"/>
                  <wp:docPr id="6" name="Picture 6" descr="https://www.speechwire.com/tabroom/images/icon_control2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peechwire.com/tabroom/images/icon_control2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hideMark/>
          </w:tcPr>
          <w:p w:rsidR="008654C9" w:rsidRDefault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99"/>
                <w:sz w:val="21"/>
                <w:szCs w:val="21"/>
              </w:rPr>
              <w:drawing>
                <wp:inline distT="0" distB="0" distL="0" distR="0">
                  <wp:extent cx="609600" cy="609600"/>
                  <wp:effectExtent l="0" t="0" r="0" b="0"/>
                  <wp:docPr id="5" name="Picture 5" descr="https://www.speechwire.com/tabroom/images/icon_rosters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peechwire.com/tabroom/images/icon_rosters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hideMark/>
          </w:tcPr>
          <w:p w:rsidR="008654C9" w:rsidRDefault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99"/>
                <w:sz w:val="21"/>
                <w:szCs w:val="21"/>
              </w:rPr>
              <w:drawing>
                <wp:inline distT="0" distB="0" distL="0" distR="0">
                  <wp:extent cx="609600" cy="609600"/>
                  <wp:effectExtent l="0" t="0" r="0" b="0"/>
                  <wp:docPr id="4" name="Picture 4" descr="https://www.speechwire.com/tabroom/images/icon_structure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eechwire.com/tabroom/images/icon_structure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hideMark/>
          </w:tcPr>
          <w:p w:rsidR="008654C9" w:rsidRDefault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99"/>
                <w:sz w:val="21"/>
                <w:szCs w:val="21"/>
              </w:rPr>
              <w:drawing>
                <wp:inline distT="0" distB="0" distL="0" distR="0">
                  <wp:extent cx="609600" cy="609600"/>
                  <wp:effectExtent l="0" t="0" r="0" b="0"/>
                  <wp:docPr id="3" name="Picture 3" descr="https://www.speechwire.com/tabroom/images/icon_nsda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peechwire.com/tabroom/images/icon_nsda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hideMark/>
          </w:tcPr>
          <w:p w:rsidR="008654C9" w:rsidRDefault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99"/>
                <w:sz w:val="21"/>
                <w:szCs w:val="21"/>
              </w:rPr>
              <w:drawing>
                <wp:inline distT="0" distB="0" distL="0" distR="0">
                  <wp:extent cx="609600" cy="609600"/>
                  <wp:effectExtent l="0" t="0" r="0" b="0"/>
                  <wp:docPr id="2" name="Picture 2" descr="https://www.speechwire.com/tabroom/images/icon_sw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peechwire.com/tabroom/images/icon_sw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hideMark/>
          </w:tcPr>
          <w:p w:rsidR="008654C9" w:rsidRDefault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99"/>
                <w:sz w:val="21"/>
                <w:szCs w:val="21"/>
              </w:rPr>
              <w:drawing>
                <wp:inline distT="0" distB="0" distL="0" distR="0">
                  <wp:extent cx="609600" cy="609600"/>
                  <wp:effectExtent l="0" t="0" r="0" b="0"/>
                  <wp:docPr id="1" name="Picture 1" descr="https://www.speechwire.com/tabroom/images/icon_logout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eechwire.com/tabroom/images/icon_logout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4C9" w:rsidTr="008654C9">
        <w:tc>
          <w:tcPr>
            <w:tcW w:w="1500" w:type="dxa"/>
            <w:hideMark/>
          </w:tcPr>
          <w:p w:rsidR="008654C9" w:rsidRDefault="0093787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hyperlink r:id="rId17" w:history="1"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Change email</w:t>
              </w:r>
              <w:r w:rsidR="008654C9">
                <w:rPr>
                  <w:rFonts w:ascii="Tahoma" w:hAnsi="Tahoma" w:cs="Tahoma"/>
                  <w:color w:val="000099"/>
                  <w:sz w:val="21"/>
                  <w:szCs w:val="21"/>
                  <w:u w:val="single"/>
                </w:rPr>
                <w:br/>
              </w:r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or password</w:t>
              </w:r>
            </w:hyperlink>
          </w:p>
        </w:tc>
        <w:tc>
          <w:tcPr>
            <w:tcW w:w="1500" w:type="dxa"/>
            <w:hideMark/>
          </w:tcPr>
          <w:p w:rsidR="008654C9" w:rsidRDefault="0093787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hyperlink r:id="rId18" w:history="1"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Team address</w:t>
              </w:r>
              <w:r w:rsidR="008654C9">
                <w:rPr>
                  <w:rFonts w:ascii="Tahoma" w:hAnsi="Tahoma" w:cs="Tahoma"/>
                  <w:color w:val="000099"/>
                  <w:sz w:val="21"/>
                  <w:szCs w:val="21"/>
                  <w:u w:val="single"/>
                </w:rPr>
                <w:br/>
              </w:r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information</w:t>
              </w:r>
            </w:hyperlink>
          </w:p>
        </w:tc>
        <w:tc>
          <w:tcPr>
            <w:tcW w:w="1500" w:type="dxa"/>
            <w:hideMark/>
          </w:tcPr>
          <w:p w:rsidR="008654C9" w:rsidRDefault="0093787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hyperlink r:id="rId19" w:history="1"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Edit account</w:t>
              </w:r>
              <w:r w:rsidR="008654C9">
                <w:rPr>
                  <w:rFonts w:ascii="Tahoma" w:hAnsi="Tahoma" w:cs="Tahoma"/>
                  <w:color w:val="000099"/>
                  <w:sz w:val="21"/>
                  <w:szCs w:val="21"/>
                  <w:u w:val="single"/>
                </w:rPr>
                <w:br/>
              </w:r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information</w:t>
              </w:r>
            </w:hyperlink>
          </w:p>
        </w:tc>
        <w:tc>
          <w:tcPr>
            <w:tcW w:w="1500" w:type="dxa"/>
            <w:hideMark/>
          </w:tcPr>
          <w:p w:rsidR="008654C9" w:rsidRDefault="0093787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hyperlink r:id="rId20" w:history="1"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Link NSDA student records</w:t>
              </w:r>
            </w:hyperlink>
          </w:p>
        </w:tc>
        <w:tc>
          <w:tcPr>
            <w:tcW w:w="1500" w:type="dxa"/>
            <w:hideMark/>
          </w:tcPr>
          <w:p w:rsidR="008654C9" w:rsidRDefault="008654C9" w:rsidP="008654C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8654C9">
              <w:rPr>
                <w:rFonts w:ascii="Tahoma" w:hAnsi="Tahoma" w:cs="Tahoma"/>
                <w:color w:val="000000"/>
                <w:sz w:val="21"/>
                <w:szCs w:val="21"/>
              </w:rPr>
              <w:t>Order</w:t>
            </w:r>
            <w:r>
              <w:rPr>
                <w:rFonts w:ascii="Tahoma" w:hAnsi="Tahoma" w:cs="Tahoma"/>
                <w:color w:val="000099"/>
                <w:sz w:val="21"/>
                <w:szCs w:val="21"/>
                <w:u w:val="single"/>
              </w:rPr>
              <w:br/>
            </w:r>
            <w:proofErr w:type="spellStart"/>
            <w:r w:rsidRPr="008654C9">
              <w:rPr>
                <w:rFonts w:ascii="Tahoma" w:hAnsi="Tahoma" w:cs="Tahoma"/>
                <w:color w:val="000000"/>
                <w:sz w:val="21"/>
                <w:szCs w:val="21"/>
              </w:rPr>
              <w:t>SpeechWire</w:t>
            </w:r>
            <w:proofErr w:type="spellEnd"/>
          </w:p>
        </w:tc>
        <w:tc>
          <w:tcPr>
            <w:tcW w:w="1500" w:type="dxa"/>
            <w:hideMark/>
          </w:tcPr>
          <w:p w:rsidR="008654C9" w:rsidRDefault="0093787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hyperlink r:id="rId21" w:history="1">
              <w:r w:rsidR="008654C9">
                <w:rPr>
                  <w:rStyle w:val="Hyperlink"/>
                  <w:rFonts w:ascii="Tahoma" w:hAnsi="Tahoma" w:cs="Tahoma"/>
                  <w:color w:val="000099"/>
                  <w:sz w:val="21"/>
                  <w:szCs w:val="21"/>
                </w:rPr>
                <w:t>Log out</w:t>
              </w:r>
            </w:hyperlink>
          </w:p>
        </w:tc>
      </w:tr>
    </w:tbl>
    <w:p w:rsidR="008654C9" w:rsidRDefault="008654C9" w:rsidP="008654C9"/>
    <w:p w:rsidR="008654C9" w:rsidRDefault="008654C9" w:rsidP="008654C9">
      <w:r>
        <w:t xml:space="preserve">Click on the “Link NSDA Student </w:t>
      </w:r>
      <w:proofErr w:type="gramStart"/>
      <w:r>
        <w:t>Records”…</w:t>
      </w:r>
      <w:proofErr w:type="gramEnd"/>
      <w:r>
        <w:t>.and follow the prompts.  This is critical that everyone does this.</w:t>
      </w:r>
    </w:p>
    <w:p w:rsidR="008654C9" w:rsidRDefault="008654C9" w:rsidP="008654C9"/>
    <w:p w:rsidR="008654C9" w:rsidRDefault="008654C9" w:rsidP="008654C9">
      <w:r>
        <w:t>Registration:</w:t>
      </w:r>
      <w:r>
        <w:tab/>
      </w:r>
      <w:r>
        <w:tab/>
      </w:r>
      <w:r>
        <w:tab/>
      </w:r>
      <w:r>
        <w:tab/>
        <w:t>You must be sure that students that you register for the</w:t>
      </w:r>
    </w:p>
    <w:p w:rsidR="008654C9" w:rsidRDefault="00FC5D6F" w:rsidP="00D54E94">
      <w:pPr>
        <w:ind w:left="3600"/>
      </w:pPr>
      <w:r>
        <w:t>t</w:t>
      </w:r>
      <w:r w:rsidR="008654C9">
        <w:t xml:space="preserve">ournament </w:t>
      </w:r>
      <w:proofErr w:type="gramStart"/>
      <w:r w:rsidR="008654C9">
        <w:t>are</w:t>
      </w:r>
      <w:proofErr w:type="gramEnd"/>
      <w:r w:rsidR="008654C9">
        <w:t xml:space="preserve"> in fact eligible.  They have to have earned the minimum amount of points – “Merit” to be eligible.    So you have to make sure that they are.</w:t>
      </w:r>
    </w:p>
    <w:p w:rsidR="008654C9" w:rsidRDefault="008654C9" w:rsidP="008654C9">
      <w:pPr>
        <w:ind w:left="3600"/>
      </w:pPr>
      <w:r>
        <w:t>The committee will verify all participants after registration closes – and will automatically drop any members who are not eligible.</w:t>
      </w:r>
    </w:p>
    <w:p w:rsidR="00B724DA" w:rsidRDefault="00B724DA" w:rsidP="00B724DA"/>
    <w:p w:rsidR="00B724DA" w:rsidRDefault="00B724DA" w:rsidP="00B724DA">
      <w:r>
        <w:t>NSDA Fees:</w:t>
      </w:r>
      <w:r>
        <w:tab/>
      </w:r>
      <w:r>
        <w:tab/>
      </w:r>
      <w:r>
        <w:tab/>
      </w:r>
      <w:r>
        <w:tab/>
        <w:t>All fees owed to NSDA must</w:t>
      </w:r>
      <w:r w:rsidR="000C5562">
        <w:t xml:space="preserve"> be paid by Saturday February 14</w:t>
      </w:r>
      <w:r w:rsidRPr="00B724DA">
        <w:rPr>
          <w:vertAlign w:val="superscript"/>
        </w:rPr>
        <w:t>th</w:t>
      </w:r>
      <w:r>
        <w:t xml:space="preserve"> </w:t>
      </w:r>
    </w:p>
    <w:p w:rsidR="00B724DA" w:rsidRDefault="00B724DA" w:rsidP="00B724DA">
      <w:r>
        <w:tab/>
      </w:r>
      <w:r>
        <w:tab/>
      </w:r>
      <w:r>
        <w:tab/>
      </w:r>
      <w:r>
        <w:tab/>
      </w:r>
      <w:r>
        <w:tab/>
        <w:t xml:space="preserve">@ 8am.  This includes all student memberships.  </w:t>
      </w:r>
    </w:p>
    <w:p w:rsidR="008654C9" w:rsidRDefault="008654C9" w:rsidP="008654C9"/>
    <w:p w:rsidR="008654C9" w:rsidRDefault="008654C9" w:rsidP="008654C9">
      <w:r>
        <w:t>Judges:</w:t>
      </w:r>
      <w:r>
        <w:tab/>
      </w:r>
      <w:r>
        <w:tab/>
      </w:r>
      <w:r>
        <w:tab/>
      </w:r>
      <w:r>
        <w:tab/>
      </w:r>
      <w:r>
        <w:tab/>
      </w:r>
      <w:r w:rsidRPr="005963C3">
        <w:rPr>
          <w:b/>
        </w:rPr>
        <w:t>Speech</w:t>
      </w:r>
      <w:r>
        <w:t xml:space="preserve">: </w:t>
      </w:r>
      <w:r w:rsidR="00481E57">
        <w:t xml:space="preserve"> One judge for every Three Entries.</w:t>
      </w:r>
    </w:p>
    <w:p w:rsidR="00481E57" w:rsidRDefault="000C5562" w:rsidP="008654C9">
      <w:r>
        <w:tab/>
      </w:r>
      <w:r>
        <w:tab/>
      </w:r>
      <w:r>
        <w:tab/>
      </w:r>
      <w:r>
        <w:tab/>
      </w:r>
      <w:r>
        <w:tab/>
        <w:t xml:space="preserve">Must be a 2024 </w:t>
      </w:r>
      <w:r w:rsidR="00481E57">
        <w:t>Graduate or earlier.</w:t>
      </w:r>
    </w:p>
    <w:p w:rsidR="008654C9" w:rsidRDefault="00481E57" w:rsidP="00D54E94">
      <w:pPr>
        <w:ind w:left="3600"/>
      </w:pPr>
      <w:r>
        <w:t xml:space="preserve">Parents of students may not </w:t>
      </w:r>
      <w:r w:rsidR="00D54E94">
        <w:t xml:space="preserve">judge in the category that their </w:t>
      </w:r>
      <w:r>
        <w:t xml:space="preserve">child is participating in.  Please enter </w:t>
      </w:r>
      <w:r w:rsidR="00D54E94">
        <w:t>these blocks appropriately</w:t>
      </w:r>
      <w:r w:rsidR="00A9396F">
        <w:t xml:space="preserve"> </w:t>
      </w:r>
      <w:r>
        <w:t xml:space="preserve">into </w:t>
      </w:r>
      <w:proofErr w:type="spellStart"/>
      <w:r>
        <w:t>Speechwire</w:t>
      </w:r>
      <w:proofErr w:type="spellEnd"/>
      <w:r>
        <w:t>.</w:t>
      </w:r>
    </w:p>
    <w:p w:rsidR="008654C9" w:rsidRDefault="008654C9" w:rsidP="00D54E94">
      <w:r>
        <w:tab/>
      </w:r>
      <w:r>
        <w:tab/>
      </w:r>
      <w:r>
        <w:tab/>
      </w:r>
      <w:r>
        <w:tab/>
      </w:r>
      <w:r>
        <w:tab/>
      </w:r>
      <w:r w:rsidRPr="005963C3">
        <w:rPr>
          <w:b/>
        </w:rPr>
        <w:t>Debate:</w:t>
      </w:r>
      <w:r w:rsidR="00481E57">
        <w:t xml:space="preserve">  One judge for every 1-2 Entries</w:t>
      </w:r>
    </w:p>
    <w:p w:rsidR="00481E57" w:rsidRDefault="000C5562" w:rsidP="008654C9">
      <w:r>
        <w:tab/>
      </w:r>
      <w:r>
        <w:tab/>
      </w:r>
      <w:r>
        <w:tab/>
      </w:r>
      <w:r>
        <w:tab/>
      </w:r>
      <w:r>
        <w:tab/>
        <w:t>Judges must be a 2025</w:t>
      </w:r>
      <w:r w:rsidR="00481E57">
        <w:t xml:space="preserve"> Graduate or earlier.</w:t>
      </w:r>
    </w:p>
    <w:p w:rsidR="00481E57" w:rsidRDefault="00481E57" w:rsidP="008654C9">
      <w:r>
        <w:tab/>
      </w:r>
      <w:r>
        <w:tab/>
      </w:r>
      <w:r>
        <w:tab/>
      </w:r>
      <w:r>
        <w:tab/>
      </w:r>
      <w:r>
        <w:tab/>
        <w:t>Parents may judge in these events.</w:t>
      </w:r>
    </w:p>
    <w:p w:rsidR="00E674B5" w:rsidRDefault="00E674B5" w:rsidP="008654C9"/>
    <w:p w:rsidR="00E674B5" w:rsidRDefault="00152A3E" w:rsidP="00152A3E">
      <w:r>
        <w:lastRenderedPageBreak/>
        <w:t>Evidence Rules:</w:t>
      </w:r>
      <w:r>
        <w:tab/>
      </w:r>
      <w:r>
        <w:tab/>
      </w:r>
      <w:r>
        <w:tab/>
      </w:r>
      <w:r>
        <w:tab/>
        <w:t>Coaches are encouraged to read the rules conce</w:t>
      </w:r>
      <w:r w:rsidR="00A9396F">
        <w:t xml:space="preserve">rning Evidence </w:t>
      </w:r>
      <w:r w:rsidR="00A9396F">
        <w:tab/>
      </w:r>
      <w:r w:rsidR="00A9396F">
        <w:tab/>
      </w:r>
      <w:r w:rsidR="00A9396F">
        <w:tab/>
      </w:r>
      <w:r w:rsidR="00A9396F">
        <w:tab/>
      </w:r>
      <w:r w:rsidR="007B58E0">
        <w:tab/>
      </w:r>
      <w:r w:rsidR="007B58E0">
        <w:tab/>
        <w:t>on pages 35 – 42</w:t>
      </w:r>
      <w:r>
        <w:t xml:space="preserve"> of the Unified Manual.  You should discuss</w:t>
      </w:r>
      <w:r>
        <w:tab/>
      </w:r>
      <w:r>
        <w:tab/>
      </w:r>
      <w:r>
        <w:tab/>
      </w:r>
      <w:r>
        <w:tab/>
      </w:r>
      <w:r>
        <w:tab/>
      </w:r>
      <w:r>
        <w:tab/>
        <w:t>these rules with your students.</w:t>
      </w:r>
    </w:p>
    <w:p w:rsidR="00152A3E" w:rsidRDefault="00152A3E" w:rsidP="00152A3E"/>
    <w:p w:rsidR="00152A3E" w:rsidRDefault="00152A3E" w:rsidP="00152A3E">
      <w:pPr>
        <w:ind w:left="3600" w:hanging="3600"/>
      </w:pPr>
      <w:r>
        <w:t>Source Material:</w:t>
      </w:r>
      <w:r>
        <w:tab/>
        <w:t>Coaches are encouraged to read the information concer</w:t>
      </w:r>
      <w:r w:rsidR="007B58E0">
        <w:t>ning source material on pages 58 – 6</w:t>
      </w:r>
      <w:r w:rsidR="00525533">
        <w:t>2</w:t>
      </w:r>
      <w:bookmarkStart w:id="0" w:name="_GoBack"/>
      <w:bookmarkEnd w:id="0"/>
      <w:r>
        <w:t xml:space="preserve"> of the Unified Manual.</w:t>
      </w:r>
    </w:p>
    <w:p w:rsidR="00E674B5" w:rsidRDefault="00481E57" w:rsidP="008654C9">
      <w:r>
        <w:tab/>
      </w:r>
      <w:r>
        <w:tab/>
      </w:r>
      <w:r>
        <w:tab/>
      </w:r>
      <w:r>
        <w:tab/>
      </w:r>
    </w:p>
    <w:p w:rsidR="008654C9" w:rsidRDefault="008654C9" w:rsidP="008654C9">
      <w:r>
        <w:t>Tournament</w:t>
      </w:r>
      <w:r w:rsidR="00D54E94">
        <w:t xml:space="preserve"> Fees:</w:t>
      </w:r>
      <w:r w:rsidR="00D54E94">
        <w:tab/>
      </w:r>
      <w:r w:rsidR="00D54E94">
        <w:tab/>
      </w:r>
      <w:r w:rsidR="00D54E94">
        <w:tab/>
      </w:r>
      <w:r>
        <w:t>Fees for the NSDA District</w:t>
      </w:r>
      <w:r w:rsidR="007B58E0">
        <w:t xml:space="preserve"> Tournament should be either b</w:t>
      </w:r>
      <w:r w:rsidR="000C5562">
        <w:t>rought to registration on the 20</w:t>
      </w:r>
      <w:r w:rsidR="007B58E0" w:rsidRPr="007B58E0">
        <w:rPr>
          <w:vertAlign w:val="superscript"/>
        </w:rPr>
        <w:t>th</w:t>
      </w:r>
      <w:r w:rsidR="007B58E0">
        <w:t xml:space="preserve"> or mailed to:</w:t>
      </w:r>
    </w:p>
    <w:p w:rsidR="008654C9" w:rsidRPr="008654C9" w:rsidRDefault="00525533" w:rsidP="00D54E94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Alan Bates</w:t>
      </w:r>
    </w:p>
    <w:p w:rsidR="008654C9" w:rsidRPr="008654C9" w:rsidRDefault="00525533" w:rsidP="00D54E94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Princeton High School</w:t>
      </w:r>
    </w:p>
    <w:p w:rsidR="008654C9" w:rsidRPr="008654C9" w:rsidRDefault="007B58E0" w:rsidP="007B58E0">
      <w:pPr>
        <w:shd w:val="clear" w:color="auto" w:fill="FFFFFF"/>
        <w:tabs>
          <w:tab w:val="left" w:pos="2614"/>
          <w:tab w:val="center" w:pos="504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="00525533">
        <w:rPr>
          <w:rFonts w:ascii="Arial" w:eastAsia="Times New Roman" w:hAnsi="Arial" w:cs="Arial"/>
          <w:b/>
          <w:bCs/>
          <w:color w:val="222222"/>
          <w:sz w:val="24"/>
          <w:szCs w:val="24"/>
        </w:rPr>
        <w:t>100 Viking Way</w:t>
      </w:r>
    </w:p>
    <w:p w:rsidR="008654C9" w:rsidRPr="008654C9" w:rsidRDefault="00525533" w:rsidP="00D54E94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Cincinnati, Ohio 45246</w:t>
      </w:r>
    </w:p>
    <w:p w:rsidR="008654C9" w:rsidRPr="008654C9" w:rsidRDefault="008654C9" w:rsidP="00865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A9396F" w:rsidRDefault="008654C9" w:rsidP="00481E57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222222"/>
          <w:sz w:val="24"/>
          <w:szCs w:val="24"/>
        </w:rPr>
      </w:pPr>
      <w:r w:rsidRPr="008654C9">
        <w:rPr>
          <w:rFonts w:ascii="Arial" w:eastAsia="Times New Roman" w:hAnsi="Arial" w:cs="Arial"/>
          <w:color w:val="222222"/>
          <w:sz w:val="24"/>
          <w:szCs w:val="24"/>
        </w:rPr>
        <w:t>Checks need to be made payable to: </w:t>
      </w:r>
      <w:r w:rsidRPr="008654C9">
        <w:rPr>
          <w:rFonts w:ascii="Arial" w:eastAsia="Times New Roman" w:hAnsi="Arial" w:cs="Arial"/>
          <w:b/>
          <w:bCs/>
          <w:color w:val="222222"/>
          <w:sz w:val="24"/>
          <w:szCs w:val="24"/>
        </w:rPr>
        <w:t>Western Ohio District of the NSDA, </w:t>
      </w:r>
      <w:r w:rsidRPr="008654C9">
        <w:rPr>
          <w:rFonts w:ascii="Arial" w:eastAsia="Times New Roman" w:hAnsi="Arial" w:cs="Arial"/>
          <w:color w:val="222222"/>
          <w:sz w:val="24"/>
          <w:szCs w:val="24"/>
        </w:rPr>
        <w:t>and NOT to the NSDA national office in Des</w:t>
      </w:r>
      <w:r w:rsidR="00D54E9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654C9">
        <w:rPr>
          <w:rFonts w:ascii="Arial" w:eastAsia="Times New Roman" w:hAnsi="Arial" w:cs="Arial"/>
          <w:color w:val="222222"/>
          <w:sz w:val="24"/>
          <w:szCs w:val="24"/>
        </w:rPr>
        <w:t>Moines.</w:t>
      </w:r>
    </w:p>
    <w:p w:rsidR="007B58E0" w:rsidRDefault="007B58E0" w:rsidP="00481E57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222222"/>
          <w:sz w:val="24"/>
          <w:szCs w:val="24"/>
        </w:rPr>
      </w:pPr>
    </w:p>
    <w:p w:rsidR="007B58E0" w:rsidRDefault="007B58E0" w:rsidP="00481E57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If you are unable to have an actual </w:t>
      </w:r>
      <w:r w:rsidR="00525533">
        <w:rPr>
          <w:rFonts w:ascii="Arial" w:eastAsia="Times New Roman" w:hAnsi="Arial" w:cs="Arial"/>
          <w:color w:val="222222"/>
          <w:sz w:val="24"/>
          <w:szCs w:val="24"/>
        </w:rPr>
        <w:t xml:space="preserve">check at registration – please </w:t>
      </w:r>
      <w:r>
        <w:rPr>
          <w:rFonts w:ascii="Arial" w:eastAsia="Times New Roman" w:hAnsi="Arial" w:cs="Arial"/>
          <w:color w:val="222222"/>
          <w:sz w:val="24"/>
          <w:szCs w:val="24"/>
        </w:rPr>
        <w:t>be sure to bring a copy of the Purchase Order to present at registration.</w:t>
      </w:r>
    </w:p>
    <w:p w:rsidR="00A9396F" w:rsidRDefault="00A9396F" w:rsidP="00A93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654C9" w:rsidRDefault="008654C9" w:rsidP="00A93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54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9396F" w:rsidRDefault="00A9396F" w:rsidP="00A93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Equity and Inclusion: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The Western Ohio Committee supports the NSDA</w:t>
      </w:r>
    </w:p>
    <w:p w:rsidR="00A9396F" w:rsidRDefault="00A9396F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Equity and Inclusion Policies. As such we recommend that everyone familiarize themselves with the NSDA Discrimination and Harassment Policy at the following link:</w:t>
      </w:r>
    </w:p>
    <w:p w:rsidR="00A9396F" w:rsidRDefault="00937873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  <w:hyperlink r:id="rId22" w:history="1">
        <w:r w:rsidR="00A9396F" w:rsidRPr="00C75770">
          <w:rPr>
            <w:rStyle w:val="Hyperlink"/>
            <w:rFonts w:ascii="Arial" w:eastAsia="Times New Roman" w:hAnsi="Arial" w:cs="Arial"/>
            <w:sz w:val="24"/>
            <w:szCs w:val="24"/>
          </w:rPr>
          <w:t>https://www.speechanddebate.org/harassment-discrimination-policy/</w:t>
        </w:r>
      </w:hyperlink>
    </w:p>
    <w:p w:rsidR="00A9396F" w:rsidRDefault="00A9396F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A9396F" w:rsidRDefault="00A9396F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A9396F" w:rsidRDefault="00A9396F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 also would encourage all judges to explore the free judge training course</w:t>
      </w:r>
      <w:r w:rsidR="007B58E0">
        <w:rPr>
          <w:rFonts w:ascii="Arial" w:eastAsia="Times New Roman" w:hAnsi="Arial" w:cs="Arial"/>
          <w:color w:val="222222"/>
          <w:sz w:val="24"/>
          <w:szCs w:val="24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A9396F" w:rsidRDefault="00937873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  <w:hyperlink r:id="rId23" w:history="1">
        <w:r w:rsidR="00A9396F" w:rsidRPr="00C75770">
          <w:rPr>
            <w:rStyle w:val="Hyperlink"/>
            <w:rFonts w:ascii="Arial" w:eastAsia="Times New Roman" w:hAnsi="Arial" w:cs="Arial"/>
            <w:sz w:val="24"/>
            <w:szCs w:val="24"/>
          </w:rPr>
          <w:t>https://www.speechanddebate.org/judge-training/</w:t>
        </w:r>
      </w:hyperlink>
    </w:p>
    <w:p w:rsidR="00A9396F" w:rsidRDefault="00A9396F" w:rsidP="00A93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81E57" w:rsidRDefault="00481E57" w:rsidP="00481E57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222222"/>
          <w:sz w:val="24"/>
          <w:szCs w:val="24"/>
        </w:rPr>
      </w:pPr>
    </w:p>
    <w:p w:rsidR="00A9396F" w:rsidRDefault="00A9396F" w:rsidP="00481E57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  <w:t>We will also have a Belonging and Inclusion Station</w:t>
      </w:r>
    </w:p>
    <w:p w:rsidR="00A9396F" w:rsidRDefault="00A9396F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for adults and stude</w:t>
      </w:r>
      <w:r w:rsidR="007B58E0">
        <w:rPr>
          <w:rFonts w:ascii="Arial" w:eastAsia="Times New Roman" w:hAnsi="Arial" w:cs="Arial"/>
          <w:color w:val="222222"/>
          <w:sz w:val="24"/>
          <w:szCs w:val="24"/>
        </w:rPr>
        <w:t>nts to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report any concerns that they m</w:t>
      </w:r>
      <w:r w:rsidR="00627FB6">
        <w:rPr>
          <w:rFonts w:ascii="Arial" w:eastAsia="Times New Roman" w:hAnsi="Arial" w:cs="Arial"/>
          <w:color w:val="222222"/>
          <w:sz w:val="24"/>
          <w:szCs w:val="24"/>
        </w:rPr>
        <w:t>ay have or need to be addressed.</w:t>
      </w:r>
      <w:r w:rsidR="00FC5D6F">
        <w:rPr>
          <w:rFonts w:ascii="Arial" w:eastAsia="Times New Roman" w:hAnsi="Arial" w:cs="Arial"/>
          <w:color w:val="222222"/>
          <w:sz w:val="24"/>
          <w:szCs w:val="24"/>
        </w:rPr>
        <w:t xml:space="preserve">  We would encourage you to learn more about the Belonging and </w:t>
      </w:r>
      <w:r w:rsidR="00FC5D6F">
        <w:rPr>
          <w:rFonts w:ascii="Arial" w:eastAsia="Times New Roman" w:hAnsi="Arial" w:cs="Arial"/>
          <w:color w:val="222222"/>
          <w:sz w:val="24"/>
          <w:szCs w:val="24"/>
        </w:rPr>
        <w:lastRenderedPageBreak/>
        <w:t>Inclusion Station’s purpose and function at the following link:</w:t>
      </w:r>
    </w:p>
    <w:p w:rsidR="00FC5D6F" w:rsidRDefault="00937873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  <w:hyperlink r:id="rId24" w:history="1">
        <w:r w:rsidR="00FC5D6F" w:rsidRPr="00FF24C5">
          <w:rPr>
            <w:rStyle w:val="Hyperlink"/>
            <w:rFonts w:ascii="Arial" w:eastAsia="Times New Roman" w:hAnsi="Arial" w:cs="Arial"/>
            <w:sz w:val="24"/>
            <w:szCs w:val="24"/>
          </w:rPr>
          <w:t>https://www.speechanddebate.org/bis/</w:t>
        </w:r>
      </w:hyperlink>
    </w:p>
    <w:p w:rsidR="00FC5D6F" w:rsidRDefault="00FC5D6F" w:rsidP="00A9396F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ED0D26" w:rsidRDefault="00ED0D26" w:rsidP="00ED0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C5D6F" w:rsidRDefault="00FC5D6F" w:rsidP="00ED0D26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ED0D26" w:rsidRDefault="00ED0D26" w:rsidP="00ED0D26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Schedule: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Please be aware that the flights </w:t>
      </w:r>
      <w:r w:rsidR="007B58E0">
        <w:rPr>
          <w:rFonts w:ascii="Arial" w:eastAsia="Times New Roman" w:hAnsi="Arial" w:cs="Arial"/>
          <w:color w:val="222222"/>
          <w:sz w:val="24"/>
          <w:szCs w:val="24"/>
        </w:rPr>
        <w:t xml:space="preserve">will be determined </w:t>
      </w:r>
      <w:r>
        <w:rPr>
          <w:rFonts w:ascii="Arial" w:eastAsia="Times New Roman" w:hAnsi="Arial" w:cs="Arial"/>
          <w:color w:val="222222"/>
          <w:sz w:val="24"/>
          <w:szCs w:val="24"/>
        </w:rPr>
        <w:t>based upon the number of entries in each category.  You will be notified when the schedule has been finalized.</w:t>
      </w:r>
    </w:p>
    <w:p w:rsidR="00DF0694" w:rsidRDefault="00DF0694" w:rsidP="00ED0D26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DF0694" w:rsidRDefault="00DF0694" w:rsidP="00ED0D26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Manuscripts: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Just a reminder that manuscripts must be available at the district tournament in case of a protest,</w:t>
      </w:r>
    </w:p>
    <w:p w:rsidR="00DF0694" w:rsidRDefault="00DF0694" w:rsidP="00ED0D26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214E52" w:rsidRDefault="00DF0694" w:rsidP="00DF0694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Auditing Procedure: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="007B58E0">
        <w:rPr>
          <w:rFonts w:ascii="Arial" w:eastAsia="Times New Roman" w:hAnsi="Arial" w:cs="Arial"/>
          <w:color w:val="222222"/>
          <w:sz w:val="24"/>
          <w:szCs w:val="24"/>
        </w:rPr>
        <w:t>There will be a defined auditing procedure that will be in place at the tournament.  This exact process will be posted soon on a separate document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:rsidR="00214E52" w:rsidRDefault="00214E52" w:rsidP="00DF0694">
      <w:pPr>
        <w:shd w:val="clear" w:color="auto" w:fill="FFFFFF"/>
        <w:spacing w:after="0" w:line="240" w:lineRule="auto"/>
        <w:ind w:left="3600" w:hanging="3600"/>
        <w:rPr>
          <w:rFonts w:ascii="Arial" w:eastAsia="Times New Roman" w:hAnsi="Arial" w:cs="Arial"/>
          <w:color w:val="222222"/>
          <w:sz w:val="24"/>
          <w:szCs w:val="24"/>
        </w:rPr>
      </w:pPr>
    </w:p>
    <w:p w:rsidR="008654C9" w:rsidRDefault="00214E52" w:rsidP="00DF0694">
      <w:pPr>
        <w:shd w:val="clear" w:color="auto" w:fill="FFFFFF"/>
        <w:spacing w:after="0" w:line="240" w:lineRule="auto"/>
        <w:ind w:left="3600" w:hanging="3600"/>
      </w:pPr>
      <w:r>
        <w:rPr>
          <w:rFonts w:ascii="Arial" w:eastAsia="Times New Roman" w:hAnsi="Arial" w:cs="Arial"/>
          <w:color w:val="222222"/>
          <w:sz w:val="24"/>
          <w:szCs w:val="24"/>
        </w:rPr>
        <w:t>Facility Information: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>Please consult the Tournament Logistics document for details about parking, food, maps etc.  That information will be posted soon on a separate document.</w:t>
      </w:r>
      <w:r w:rsidR="00DF069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8654C9" w:rsidRDefault="008654C9" w:rsidP="008654C9">
      <w:r>
        <w:tab/>
      </w:r>
      <w:r>
        <w:tab/>
      </w:r>
      <w:r>
        <w:tab/>
      </w:r>
      <w:r>
        <w:tab/>
      </w:r>
      <w:r>
        <w:tab/>
      </w:r>
    </w:p>
    <w:p w:rsidR="008654C9" w:rsidRPr="00223BD3" w:rsidRDefault="008654C9" w:rsidP="00ED0D26"/>
    <w:sectPr w:rsidR="008654C9" w:rsidRPr="0022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D3"/>
    <w:rsid w:val="00026270"/>
    <w:rsid w:val="000C5562"/>
    <w:rsid w:val="00152A3E"/>
    <w:rsid w:val="00214E52"/>
    <w:rsid w:val="00223BD3"/>
    <w:rsid w:val="0029168E"/>
    <w:rsid w:val="003E04A5"/>
    <w:rsid w:val="00473331"/>
    <w:rsid w:val="00481E57"/>
    <w:rsid w:val="00525533"/>
    <w:rsid w:val="005572B3"/>
    <w:rsid w:val="005963C3"/>
    <w:rsid w:val="00627FB6"/>
    <w:rsid w:val="007B58E0"/>
    <w:rsid w:val="008654C9"/>
    <w:rsid w:val="00937873"/>
    <w:rsid w:val="00A918B0"/>
    <w:rsid w:val="00A9396F"/>
    <w:rsid w:val="00B724DA"/>
    <w:rsid w:val="00C44D2A"/>
    <w:rsid w:val="00D54E94"/>
    <w:rsid w:val="00D97D0F"/>
    <w:rsid w:val="00DF0694"/>
    <w:rsid w:val="00E674B5"/>
    <w:rsid w:val="00ED0D26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05CC"/>
  <w15:chartTrackingRefBased/>
  <w15:docId w15:val="{5C6F0FDE-BA97-4251-9166-2CA4319E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BD3"/>
    <w:rPr>
      <w:color w:val="0000FF"/>
      <w:u w:val="single"/>
    </w:rPr>
  </w:style>
  <w:style w:type="paragraph" w:customStyle="1" w:styleId="sectiontitle">
    <w:name w:val="sectiontitle"/>
    <w:basedOn w:val="Normal"/>
    <w:rsid w:val="0086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3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peechwire.com/p-order.php" TargetMode="External"/><Relationship Id="rId18" Type="http://schemas.openxmlformats.org/officeDocument/2006/relationships/hyperlink" Target="https://www.speechwire.com/c-contactinfo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peechwire.com/c-logout.php" TargetMode="External"/><Relationship Id="rId7" Type="http://schemas.openxmlformats.org/officeDocument/2006/relationships/hyperlink" Target="https://www.speechwire.com/c-contactinfo.php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speechwire.com/c-account-password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s://www.speechwire.com/c-nsda-linkstudentrecords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peechwire.com/c-nsda-linkstudentrecords.php" TargetMode="External"/><Relationship Id="rId24" Type="http://schemas.openxmlformats.org/officeDocument/2006/relationships/hyperlink" Target="https://www.speechanddebate.org/bis/" TargetMode="External"/><Relationship Id="rId5" Type="http://schemas.openxmlformats.org/officeDocument/2006/relationships/hyperlink" Target="https://www.speechwire.com/c-account-password.php" TargetMode="External"/><Relationship Id="rId15" Type="http://schemas.openxmlformats.org/officeDocument/2006/relationships/hyperlink" Target="https://www.speechwire.com/c-logout.php" TargetMode="External"/><Relationship Id="rId23" Type="http://schemas.openxmlformats.org/officeDocument/2006/relationships/hyperlink" Target="https://www.speechanddebate.org/judge-training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speechwire.com/c-coaches-edit.php?coachid=357" TargetMode="External"/><Relationship Id="rId4" Type="http://schemas.openxmlformats.org/officeDocument/2006/relationships/hyperlink" Target="https://www.speechanddebate.org/high-school-unified-manual/" TargetMode="External"/><Relationship Id="rId9" Type="http://schemas.openxmlformats.org/officeDocument/2006/relationships/hyperlink" Target="https://www.speechwire.com/c-coaches-edit.php?coachid=357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speechanddebate.org/harassment-discrimination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School District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Alan</dc:creator>
  <cp:keywords/>
  <dc:description/>
  <cp:lastModifiedBy>Bates, Alan</cp:lastModifiedBy>
  <cp:revision>3</cp:revision>
  <dcterms:created xsi:type="dcterms:W3CDTF">2026-01-16T18:41:00Z</dcterms:created>
  <dcterms:modified xsi:type="dcterms:W3CDTF">2026-01-17T15:18:00Z</dcterms:modified>
</cp:coreProperties>
</file>